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36E9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</w:p>
    <w:p w14:paraId="7EC99B38">
      <w:pPr>
        <w:shd w:val="clear" w:color="auto" w:fill="FFFFFF"/>
        <w:spacing w:line="580" w:lineRule="exact"/>
        <w:jc w:val="center"/>
        <w:rPr>
          <w:rStyle w:val="5"/>
          <w:rFonts w:hint="eastAsia" w:ascii="宋体" w:hAnsi="宋体" w:eastAsia="宋体"/>
          <w:kern w:val="0"/>
          <w:sz w:val="44"/>
          <w:szCs w:val="44"/>
          <w:lang w:val="en-US" w:eastAsia="zh-CN" w:bidi="ar-SA"/>
        </w:rPr>
      </w:pPr>
      <w:r>
        <w:rPr>
          <w:rStyle w:val="5"/>
          <w:rFonts w:hint="eastAsia" w:ascii="宋体" w:hAnsi="宋体" w:eastAsia="宋体"/>
          <w:kern w:val="0"/>
          <w:sz w:val="44"/>
          <w:szCs w:val="44"/>
          <w:lang w:val="en-US" w:eastAsia="zh-CN" w:bidi="ar-SA"/>
        </w:rPr>
        <w:t>河北体育学院火源管理制度</w:t>
      </w:r>
    </w:p>
    <w:p w14:paraId="6E81D6A2">
      <w:pPr>
        <w:shd w:val="clear" w:color="auto" w:fill="FFFFFF"/>
        <w:spacing w:line="580" w:lineRule="exact"/>
        <w:jc w:val="center"/>
        <w:rPr>
          <w:rStyle w:val="5"/>
          <w:rFonts w:hint="eastAsia" w:ascii="宋体" w:hAnsi="宋体" w:eastAsia="宋体"/>
          <w:kern w:val="0"/>
          <w:sz w:val="44"/>
          <w:szCs w:val="44"/>
          <w:lang w:val="en-US" w:eastAsia="zh-CN" w:bidi="ar-SA"/>
        </w:rPr>
      </w:pPr>
    </w:p>
    <w:p w14:paraId="62A8649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z w:val="32"/>
          <w:szCs w:val="32"/>
        </w:rPr>
        <w:t>为加强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消防安全管理，规范火源使用，预防和减少火灾事故发生，保障师生员工生命财产安全，根据相关法律法规，结合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实际，特制定本制度。</w:t>
      </w:r>
    </w:p>
    <w:p w14:paraId="2391B1E1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z w:val="32"/>
          <w:szCs w:val="32"/>
        </w:rPr>
        <w:t>一、本制度所称火源，包括但不限于明火、高温电器、实验用火、施工动火等可能引发火灾的各类点火源。适用于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学院内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所有场所及各类活动。</w:t>
      </w:r>
    </w:p>
    <w:p w14:paraId="132277D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z w:val="32"/>
          <w:szCs w:val="32"/>
        </w:rPr>
        <w:t>二、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内严禁焚烧杂物、燃放烟花爆竹、使用明火照明或取暖。学生宿舍、图书馆、档案馆、实验室、机房、食堂、会议室、报告厅、教室、仓库等重点防火部位，除特定实验及生活用途外，原则上禁止使用明火。</w:t>
      </w:r>
    </w:p>
    <w:p w14:paraId="0FE4737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z w:val="32"/>
          <w:szCs w:val="32"/>
        </w:rPr>
        <w:t>三、确因教学、科研、生产、生活需要动用明火（如实验、焊接、切割等），须履行审批手续。使用单位须提前向安全工作处申报，明确动火时间、地点、作业内容、安全措施及现场责任人，经现场核查批准后方可进行。动火作业期间必须专人监护，配备足量且有效的消防器材，作业后彻底清理火种，确认安全后方可离开。</w:t>
      </w:r>
    </w:p>
    <w:p w14:paraId="3670FB7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z w:val="32"/>
          <w:szCs w:val="32"/>
        </w:rPr>
        <w:t>四、加强用电安全管理。严禁私拉乱接电线，严禁使用“三无”电器产品、劣质接线板，严禁违章使用电炉、热得快、电熨斗等大功率电器具。电器设备使用后应及时切断电源。各二级单位须定期检查电气线路及设备。</w:t>
      </w:r>
    </w:p>
    <w:p w14:paraId="2EC6993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五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学院内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举办大型活动需使用焰火、点火装置等特殊火源，主办单位必须提前向安全工作处报备，制定专项应急预案，确保绝对安全。</w:t>
      </w:r>
    </w:p>
    <w:p w14:paraId="015B4304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六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、任何单位和个人不得损坏、挪用或者擅自拆除、停用消防设施、器材，不得埋压、圈占、遮挡消火栓或者占用防火间距，不得堵塞、封闭疏散通道、安全出口、消防车通道。</w:t>
      </w:r>
    </w:p>
    <w:p w14:paraId="33EA529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七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、全体师生员工均有维护消防安全、保护消防设施、预防火灾、报告火警的义务。发现违规用火行为或火灾隐患，应立即制止或向安全工作处报告。</w:t>
      </w:r>
    </w:p>
    <w:p w14:paraId="6723291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八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、对违反本制度规定的单位和个人，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" w:hAnsi="仿宋" w:eastAsia="仿宋" w:cs="仿宋"/>
          <w:color w:val="000000"/>
          <w:sz w:val="32"/>
          <w:szCs w:val="32"/>
        </w:rPr>
        <w:t>将视情节轻重给予相应处理；引发火险、火灾的，依法追究相关责任；构成犯罪的，移送司法机关处理。</w:t>
      </w:r>
    </w:p>
    <w:p w14:paraId="3FA6DFC6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  <w:r>
        <w:rPr>
          <w:rFonts w:hint="default" w:ascii="仿宋" w:hAnsi="仿宋" w:eastAsia="仿宋" w:cs="仿宋"/>
          <w:color w:val="000000"/>
          <w:sz w:val="32"/>
          <w:szCs w:val="32"/>
        </w:rPr>
        <w:t>本制度自发布之日起施行，由安全工作处负责解释。</w:t>
      </w:r>
    </w:p>
    <w:p w14:paraId="2603D0C2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</w:rPr>
      </w:pPr>
    </w:p>
    <w:p w14:paraId="37FFA882">
      <w:p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  河北体育学院安全工作处</w:t>
      </w:r>
    </w:p>
    <w:p w14:paraId="3BB48B5E">
      <w:p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     2025年11月10日       </w:t>
      </w:r>
    </w:p>
    <w:p w14:paraId="1ECCBDBB">
      <w:p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 w14:paraId="26A9D8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A1615A"/>
    <w:rsid w:val="2DAE6D56"/>
    <w:rsid w:val="2FBA622E"/>
    <w:rsid w:val="3A1E65D5"/>
    <w:rsid w:val="3E300685"/>
    <w:rsid w:val="3FAC4F15"/>
    <w:rsid w:val="4BC51C4B"/>
    <w:rsid w:val="63041620"/>
    <w:rsid w:val="64197206"/>
    <w:rsid w:val="66ED2137"/>
    <w:rsid w:val="6AD16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99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778</Words>
  <Characters>781</Characters>
  <Lines>0</Lines>
  <Paragraphs>0</Paragraphs>
  <TotalTime>0</TotalTime>
  <ScaleCrop>false</ScaleCrop>
  <LinksUpToDate>false</LinksUpToDate>
  <CharactersWithSpaces>855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2025-09-22T01:00:00Z</dcterms:created>
  <dc:creator>Administrator</dc:creator>
  <cp:lastModifiedBy>1996  ☜</cp:lastModifiedBy>
  <cp:lastPrinted>2025-10-10T07:45:00Z</cp:lastPrinted>
  <dcterms:modified xsi:type="dcterms:W3CDTF">2025-11-13T00:29:00Z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eyJoZGlkIjoiZTI1YWM4ZTRiNzM2YTIwYTUxNzA0ZTFiOWYzNzFhM2QiLCJ1c2VySWQiOiIyMTAwOTgxMjcifQ==</vt:lpwstr>
  </property>
  <property fmtid="{D5CDD505-2E9C-101B-9397-08002B2CF9AE}" pid="4" name="ICV">
    <vt:lpwstr>ADD44040C5764D44B7BA3666362E6200_12</vt:lpwstr>
  </property>
</Properties>
</file>